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B" w:rsidRDefault="00A67DFB" w:rsidP="00A67DFB"/>
    <w:p w:rsidR="00A67DFB" w:rsidRDefault="00A67DFB" w:rsidP="00A67DFB">
      <w:r>
        <w:t xml:space="preserve">  </w:t>
      </w:r>
    </w:p>
    <w:p w:rsidR="00A67DFB" w:rsidRDefault="00A67DFB" w:rsidP="00A67DFB"/>
    <w:p w:rsidR="005E15F7" w:rsidRDefault="00A67DFB" w:rsidP="005E15F7">
      <w:pPr>
        <w:jc w:val="center"/>
        <w:rPr>
          <w:rFonts w:ascii="黑体" w:eastAsia="黑体" w:hAnsi="黑体"/>
          <w:sz w:val="44"/>
          <w:szCs w:val="44"/>
        </w:rPr>
      </w:pPr>
      <w:r w:rsidRPr="005E15F7">
        <w:rPr>
          <w:rFonts w:ascii="黑体" w:eastAsia="黑体" w:hAnsi="黑体" w:hint="eastAsia"/>
          <w:sz w:val="44"/>
          <w:szCs w:val="44"/>
        </w:rPr>
        <w:t>霸州市市场监督管理局</w:t>
      </w:r>
    </w:p>
    <w:p w:rsidR="00A67DFB" w:rsidRPr="005E15F7" w:rsidRDefault="00A67DFB" w:rsidP="005E15F7">
      <w:pPr>
        <w:jc w:val="center"/>
        <w:rPr>
          <w:rFonts w:ascii="黑体" w:eastAsia="黑体" w:hAnsi="黑体"/>
          <w:sz w:val="44"/>
          <w:szCs w:val="44"/>
        </w:rPr>
      </w:pPr>
      <w:r w:rsidRPr="005E15F7">
        <w:rPr>
          <w:rFonts w:ascii="黑体" w:eastAsia="黑体" w:hAnsi="黑体" w:hint="eastAsia"/>
          <w:sz w:val="44"/>
          <w:szCs w:val="44"/>
        </w:rPr>
        <w:t>信息公开工作制度</w:t>
      </w:r>
    </w:p>
    <w:p w:rsidR="00A67DFB" w:rsidRDefault="00A67DFB" w:rsidP="005E15F7">
      <w:pPr>
        <w:jc w:val="center"/>
      </w:pPr>
    </w:p>
    <w:p w:rsidR="00A67DFB" w:rsidRPr="001A2380" w:rsidRDefault="00A67DFB" w:rsidP="00A24027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第一章</w:t>
      </w:r>
    </w:p>
    <w:p w:rsidR="00A67DFB" w:rsidRPr="001A2380" w:rsidRDefault="00A67DFB" w:rsidP="00A24027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总则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第一条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为规范内部信息公开工作，提高工作透明度，保障广大群众知情权和监督权，更好地为社会发展服务，结合本单位实际，特制定本制度。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第二条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本制度所称单位信息，是指本单位在实施和业务管理过程中，以一定形式记录、保存的信息。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第三条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本单位成立信息公开领导小组，统一指导信息公开工作。办公室负责信息公开日常组织协调工作；各科室依据本制度规定，在各自职能范围内做好信息公开工作。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第四条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公开信息应当遵循公正、公平、便民、及时的原则。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第五条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公开信息不得危及国家安全、公共安全、经济安全和社会稳</w:t>
      </w:r>
      <w:r w:rsidRPr="001A2380">
        <w:rPr>
          <w:rFonts w:ascii="仿宋" w:eastAsia="仿宋" w:hAnsi="仿宋" w:hint="eastAsia"/>
          <w:sz w:val="32"/>
          <w:szCs w:val="32"/>
        </w:rPr>
        <w:lastRenderedPageBreak/>
        <w:t>定。</w:t>
      </w:r>
    </w:p>
    <w:p w:rsidR="00A67DFB" w:rsidRP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第二章</w:t>
      </w:r>
    </w:p>
    <w:p w:rsid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公开内容和形式</w:t>
      </w:r>
    </w:p>
    <w:p w:rsidR="001A2380" w:rsidRDefault="001A2380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第六条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下列信息应向社会公开：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（一）单位名称、单位领导人、</w:t>
      </w:r>
      <w:r w:rsidR="0008110A">
        <w:rPr>
          <w:rFonts w:ascii="仿宋" w:eastAsia="仿宋" w:hAnsi="仿宋" w:hint="eastAsia"/>
          <w:sz w:val="32"/>
          <w:szCs w:val="32"/>
        </w:rPr>
        <w:t>机构设置、</w:t>
      </w:r>
      <w:r w:rsidRPr="001A2380">
        <w:rPr>
          <w:rFonts w:ascii="仿宋" w:eastAsia="仿宋" w:hAnsi="仿宋" w:hint="eastAsia"/>
          <w:sz w:val="32"/>
          <w:szCs w:val="32"/>
        </w:rPr>
        <w:t>职能</w:t>
      </w:r>
      <w:r w:rsidR="001A2380">
        <w:rPr>
          <w:rFonts w:ascii="仿宋" w:eastAsia="仿宋" w:hAnsi="仿宋" w:hint="eastAsia"/>
          <w:sz w:val="32"/>
          <w:szCs w:val="32"/>
        </w:rPr>
        <w:t>范围、办公地址；内部各科</w:t>
      </w:r>
      <w:r w:rsidRPr="001A2380">
        <w:rPr>
          <w:rFonts w:ascii="仿宋" w:eastAsia="仿宋" w:hAnsi="仿宋" w:hint="eastAsia"/>
          <w:sz w:val="32"/>
          <w:szCs w:val="32"/>
        </w:rPr>
        <w:t>室及主要领导姓名、职务</w:t>
      </w:r>
      <w:r w:rsidR="0008110A">
        <w:rPr>
          <w:rFonts w:ascii="仿宋" w:eastAsia="仿宋" w:hAnsi="仿宋" w:hint="eastAsia"/>
          <w:sz w:val="32"/>
          <w:szCs w:val="32"/>
        </w:rPr>
        <w:t>、分工</w:t>
      </w:r>
      <w:r w:rsidRPr="001A2380">
        <w:rPr>
          <w:rFonts w:ascii="仿宋" w:eastAsia="仿宋" w:hAnsi="仿宋" w:hint="eastAsia"/>
          <w:sz w:val="32"/>
          <w:szCs w:val="32"/>
        </w:rPr>
        <w:t>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（二）年度各类规划计划；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（三）行政许可和行政审批所依据的相关法律、法规、规章和规</w:t>
      </w:r>
      <w:r w:rsidR="001A2380">
        <w:rPr>
          <w:rFonts w:ascii="仿宋" w:eastAsia="仿宋" w:hAnsi="仿宋" w:hint="eastAsia"/>
          <w:sz w:val="32"/>
          <w:szCs w:val="32"/>
        </w:rPr>
        <w:t>范</w:t>
      </w:r>
      <w:r w:rsidRPr="001A2380">
        <w:rPr>
          <w:rFonts w:ascii="仿宋" w:eastAsia="仿宋" w:hAnsi="仿宋" w:hint="eastAsia"/>
          <w:sz w:val="32"/>
          <w:szCs w:val="32"/>
        </w:rPr>
        <w:t>性文件；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（四）内部考核任免公示；职工录用程序及录用结果；</w:t>
      </w:r>
      <w:r w:rsidR="00BE0738">
        <w:rPr>
          <w:rFonts w:ascii="仿宋" w:eastAsia="仿宋" w:hAnsi="仿宋" w:hint="eastAsia"/>
          <w:sz w:val="32"/>
          <w:szCs w:val="32"/>
        </w:rPr>
        <w:t>各科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室工作动态；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（五）业务管理；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（六）费用征收；</w:t>
      </w:r>
    </w:p>
    <w:p w:rsidR="00A67DFB" w:rsidRPr="001A2380" w:rsidRDefault="00BE0738" w:rsidP="00A67D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（七）其他应当公开的</w:t>
      </w:r>
      <w:r w:rsidR="00A67DFB" w:rsidRPr="001A2380">
        <w:rPr>
          <w:rFonts w:ascii="仿宋" w:eastAsia="仿宋" w:hAnsi="仿宋" w:hint="eastAsia"/>
          <w:sz w:val="32"/>
          <w:szCs w:val="32"/>
        </w:rPr>
        <w:t>信息。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第七条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下列信息不予公开：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（一）国家秘密、内部资料；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（二）个人隐私；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（三）法律、法规、规章或上级规定、注明禁止公开的信息。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第八条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信息公开，可采用如下方式：</w:t>
      </w:r>
    </w:p>
    <w:p w:rsidR="00A13C99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（一）通报、简报及公文；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（二）广播、电视、报纸等公众媒体；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（三）召开新闻发布会；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（四）公告栏、宣传版报等；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（五）电子屏、公示牌等。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第三章</w:t>
      </w:r>
    </w:p>
    <w:p w:rsidR="00A67DFB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操作程序</w:t>
      </w:r>
    </w:p>
    <w:p w:rsidR="001A2380" w:rsidRPr="001A2380" w:rsidRDefault="001A2380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第九条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依照本制度规定应当向社会主动公开的信息，各科室应当在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经主要领导同意后，予以公开。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第十条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业务类信息由相关部门负责对外提供；已归档的文件材料，由办公室负责提供查询服务；查询内容涉密的，按保密管理有关规定办理。</w:t>
      </w:r>
    </w:p>
    <w:p w:rsid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第四章</w:t>
      </w:r>
    </w:p>
    <w:p w:rsidR="00A67DFB" w:rsidRP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监督检查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第十一条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lastRenderedPageBreak/>
        <w:t>办公室负责对信息公开工作进行监督检查，并对各科室信息公开的实施情况进行通报。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第十二条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各科室实施政府信息公开，违反有关法律、法规、规章或本制度规定的，由信息公开领导小组责令其限期改正，逾期不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改正的予以通报批评；情节严重的，依法追究相关责任。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第五章</w:t>
      </w:r>
    </w:p>
    <w:p w:rsidR="00A67DFB" w:rsidRPr="001A2380" w:rsidRDefault="00A67DFB" w:rsidP="00980E36">
      <w:pPr>
        <w:jc w:val="center"/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附则</w:t>
      </w:r>
    </w:p>
    <w:p w:rsidR="005E15F7" w:rsidRPr="001A2380" w:rsidRDefault="005E15F7" w:rsidP="00A67DFB">
      <w:pPr>
        <w:rPr>
          <w:rFonts w:ascii="仿宋" w:eastAsia="仿宋" w:hAnsi="仿宋"/>
          <w:sz w:val="32"/>
          <w:szCs w:val="32"/>
        </w:rPr>
      </w:pP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第十三条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本制度由办公室负责解释。</w:t>
      </w:r>
    </w:p>
    <w:p w:rsidR="00A67DFB" w:rsidRPr="001A2380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第十四条</w:t>
      </w:r>
    </w:p>
    <w:p w:rsidR="00A67DFB" w:rsidRDefault="00A67DFB" w:rsidP="00A67DFB">
      <w:pPr>
        <w:rPr>
          <w:rFonts w:ascii="仿宋" w:eastAsia="仿宋" w:hAnsi="仿宋"/>
          <w:sz w:val="32"/>
          <w:szCs w:val="32"/>
        </w:rPr>
      </w:pPr>
      <w:r w:rsidRPr="001A2380">
        <w:rPr>
          <w:rFonts w:ascii="仿宋" w:eastAsia="仿宋" w:hAnsi="仿宋" w:hint="eastAsia"/>
          <w:sz w:val="32"/>
          <w:szCs w:val="32"/>
        </w:rPr>
        <w:t>本制度自发布之日起施行。</w:t>
      </w:r>
    </w:p>
    <w:p w:rsidR="001A2380" w:rsidRDefault="001A2380" w:rsidP="00A67DFB">
      <w:pPr>
        <w:rPr>
          <w:rFonts w:ascii="仿宋" w:eastAsia="仿宋" w:hAnsi="仿宋"/>
          <w:sz w:val="32"/>
          <w:szCs w:val="32"/>
        </w:rPr>
      </w:pPr>
    </w:p>
    <w:p w:rsidR="001A2380" w:rsidRDefault="001A2380" w:rsidP="00A67DFB">
      <w:pPr>
        <w:rPr>
          <w:rFonts w:ascii="仿宋" w:eastAsia="仿宋" w:hAnsi="仿宋"/>
          <w:sz w:val="32"/>
          <w:szCs w:val="32"/>
        </w:rPr>
      </w:pPr>
    </w:p>
    <w:p w:rsidR="001A2380" w:rsidRDefault="001A2380" w:rsidP="00A67DFB">
      <w:pPr>
        <w:rPr>
          <w:rFonts w:ascii="仿宋" w:eastAsia="仿宋" w:hAnsi="仿宋"/>
          <w:sz w:val="32"/>
          <w:szCs w:val="32"/>
        </w:rPr>
      </w:pPr>
    </w:p>
    <w:p w:rsidR="001A2380" w:rsidRPr="001A2380" w:rsidRDefault="001A2380" w:rsidP="001A2380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2019年1月1日</w:t>
      </w:r>
    </w:p>
    <w:sectPr w:rsidR="001A2380" w:rsidRPr="001A2380" w:rsidSect="002A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2F" w:rsidRDefault="00C1762F" w:rsidP="0008110A">
      <w:r>
        <w:separator/>
      </w:r>
    </w:p>
  </w:endnote>
  <w:endnote w:type="continuationSeparator" w:id="1">
    <w:p w:rsidR="00C1762F" w:rsidRDefault="00C1762F" w:rsidP="0008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2F" w:rsidRDefault="00C1762F" w:rsidP="0008110A">
      <w:r>
        <w:separator/>
      </w:r>
    </w:p>
  </w:footnote>
  <w:footnote w:type="continuationSeparator" w:id="1">
    <w:p w:rsidR="00C1762F" w:rsidRDefault="00C1762F" w:rsidP="00081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FB"/>
    <w:rsid w:val="0008110A"/>
    <w:rsid w:val="001A2380"/>
    <w:rsid w:val="002A5585"/>
    <w:rsid w:val="00466D2A"/>
    <w:rsid w:val="005E15F7"/>
    <w:rsid w:val="00770417"/>
    <w:rsid w:val="00980E36"/>
    <w:rsid w:val="00A13C99"/>
    <w:rsid w:val="00A24027"/>
    <w:rsid w:val="00A67DFB"/>
    <w:rsid w:val="00BE0738"/>
    <w:rsid w:val="00C1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67DF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67DFB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10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1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21</cp:revision>
  <cp:lastPrinted>2019-12-05T08:53:00Z</cp:lastPrinted>
  <dcterms:created xsi:type="dcterms:W3CDTF">2019-12-05T08:32:00Z</dcterms:created>
  <dcterms:modified xsi:type="dcterms:W3CDTF">2019-12-05T08:59:00Z</dcterms:modified>
</cp:coreProperties>
</file>